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1"/>
        <w:ind w:left="220" w:right="396"/>
      </w:pPr>
      <w:r>
        <w:rPr/>
        <w:t>This form will be filled out for each employee whose medical records are collected. Each time a medical record for this employee is placed into or removed from the medical records cabinet, the CSHO will fill out the bottom of this form and the medical records administrator will initial that the records were placed into or removed from the cabinet. All medical records will be destroyed by shredding per the procedures in FOM Chapter XVI, after which this form may also be destroyed.</w:t>
      </w:r>
    </w:p>
    <w:p>
      <w:pPr>
        <w:tabs>
          <w:tab w:pos="3304" w:val="left" w:leader="none"/>
        </w:tabs>
        <w:spacing w:before="101"/>
        <w:ind w:left="220" w:right="0" w:firstLine="0"/>
        <w:jc w:val="left"/>
        <w:rPr>
          <w:b/>
          <w:sz w:val="22"/>
        </w:rPr>
      </w:pPr>
      <w:r>
        <w:rPr>
          <w:b/>
          <w:sz w:val="22"/>
        </w:rPr>
        <w:t>Today’s</w:t>
      </w:r>
      <w:r>
        <w:rPr>
          <w:b/>
          <w:spacing w:val="-1"/>
          <w:sz w:val="22"/>
        </w:rPr>
        <w:t> </w:t>
      </w:r>
      <w:r>
        <w:rPr>
          <w:b/>
          <w:sz w:val="22"/>
        </w:rPr>
        <w:t>Date:</w:t>
      </w:r>
      <w:r>
        <w:rPr>
          <w:b/>
          <w:spacing w:val="-1"/>
          <w:sz w:val="22"/>
        </w:rPr>
        <w:t> </w:t>
      </w:r>
      <w:r>
        <w:rPr>
          <w:b/>
          <w:w w:val="100"/>
          <w:sz w:val="22"/>
          <w:u w:val="single"/>
        </w:rPr>
        <w:t> </w:t>
      </w:r>
      <w:r>
        <w:rPr>
          <w:b/>
          <w:sz w:val="22"/>
          <w:u w:val="single"/>
        </w:rPr>
        <w:tab/>
      </w:r>
    </w:p>
    <w:p>
      <w:pPr>
        <w:tabs>
          <w:tab w:pos="1816" w:val="left" w:leader="none"/>
          <w:tab w:pos="3132" w:val="left" w:leader="none"/>
          <w:tab w:pos="4368" w:val="left" w:leader="none"/>
          <w:tab w:pos="5524" w:val="left" w:leader="none"/>
          <w:tab w:pos="7310" w:val="left" w:leader="none"/>
          <w:tab w:pos="8737" w:val="left" w:leader="none"/>
          <w:tab w:pos="9359" w:val="left" w:leader="none"/>
        </w:tabs>
        <w:spacing w:line="336" w:lineRule="auto" w:before="100"/>
        <w:ind w:left="220" w:right="518" w:firstLine="0"/>
        <w:jc w:val="left"/>
        <w:rPr>
          <w:b/>
          <w:sz w:val="22"/>
        </w:rPr>
      </w:pPr>
      <w:r>
        <w:rPr/>
        <w:pict>
          <v:rect style="position:absolute;margin-left:137.539993pt;margin-top:24.029512pt;width:10.32pt;height:10.32pt;mso-position-horizontal-relative:page;mso-position-vertical-relative:paragraph;z-index:-252086272" filled="false" stroked="true" strokeweight=".72pt" strokecolor="#000000">
            <v:stroke dashstyle="solid"/>
            <w10:wrap type="none"/>
          </v:rect>
        </w:pict>
      </w:r>
      <w:r>
        <w:rPr/>
        <w:pict>
          <v:rect style="position:absolute;margin-left:203.300003pt;margin-top:24.029512pt;width:10.344pt;height:10.32pt;mso-position-horizontal-relative:page;mso-position-vertical-relative:paragraph;z-index:-252085248" filled="false" stroked="true" strokeweight=".72pt" strokecolor="#000000">
            <v:stroke dashstyle="solid"/>
            <w10:wrap type="none"/>
          </v:rect>
        </w:pict>
      </w:r>
      <w:r>
        <w:rPr/>
        <w:pict>
          <v:rect style="position:absolute;margin-left:265.130005pt;margin-top:24.029512pt;width:10.32pt;height:10.32pt;mso-position-horizontal-relative:page;mso-position-vertical-relative:paragraph;z-index:-252084224" filled="false" stroked="true" strokeweight=".72pt" strokecolor="#000000">
            <v:stroke dashstyle="solid"/>
            <w10:wrap type="none"/>
          </v:rect>
        </w:pict>
      </w:r>
      <w:r>
        <w:rPr/>
        <w:pict>
          <v:rect style="position:absolute;margin-left:322.970001pt;margin-top:24.029512pt;width:10.32pt;height:10.32pt;mso-position-horizontal-relative:page;mso-position-vertical-relative:paragraph;z-index:-252083200" filled="false" stroked="true" strokeweight=".72pt" strokecolor="#000000">
            <v:stroke dashstyle="solid"/>
            <w10:wrap type="none"/>
          </v:rect>
        </w:pict>
      </w:r>
      <w:r>
        <w:rPr/>
        <w:pict>
          <v:rect style="position:absolute;margin-left:412.269989pt;margin-top:24.029512pt;width:10.32pt;height:10.32pt;mso-position-horizontal-relative:page;mso-position-vertical-relative:paragraph;z-index:-252082176" filled="false" stroked="true" strokeweight=".72pt" strokecolor="#000000">
            <v:stroke dashstyle="solid"/>
            <w10:wrap type="none"/>
          </v:rect>
        </w:pict>
      </w:r>
      <w:r>
        <w:rPr/>
        <w:pict>
          <v:rect style="position:absolute;margin-left:483.579987pt;margin-top:24.029512pt;width:10.32pt;height:10.32pt;mso-position-horizontal-relative:page;mso-position-vertical-relative:paragraph;z-index:-252081152" filled="false" stroked="true" strokeweight=".72pt" strokecolor="#000000">
            <v:stroke dashstyle="solid"/>
            <w10:wrap type="none"/>
          </v:rect>
        </w:pict>
      </w:r>
      <w:r>
        <w:rPr>
          <w:b/>
          <w:sz w:val="22"/>
        </w:rPr>
        <w:t>CSHO Name (first and</w:t>
      </w:r>
      <w:r>
        <w:rPr>
          <w:b/>
          <w:spacing w:val="-9"/>
          <w:sz w:val="22"/>
        </w:rPr>
        <w:t> </w:t>
      </w:r>
      <w:r>
        <w:rPr>
          <w:b/>
          <w:sz w:val="22"/>
        </w:rPr>
        <w:t>last name):</w:t>
      </w:r>
      <w:r>
        <w:rPr>
          <w:b/>
          <w:w w:val="100"/>
          <w:sz w:val="22"/>
          <w:u w:val="single"/>
        </w:rPr>
        <w:t> </w:t>
      </w:r>
      <w:r>
        <w:rPr>
          <w:b/>
          <w:sz w:val="22"/>
          <w:u w:val="single"/>
        </w:rPr>
        <w:tab/>
        <w:tab/>
        <w:tab/>
        <w:tab/>
        <w:tab/>
      </w:r>
      <w:r>
        <w:rPr>
          <w:b/>
          <w:sz w:val="22"/>
        </w:rPr>
        <w:t>                                                                                                     Field</w:t>
      </w:r>
      <w:r>
        <w:rPr>
          <w:b/>
          <w:spacing w:val="-4"/>
          <w:sz w:val="22"/>
        </w:rPr>
        <w:t> </w:t>
      </w:r>
      <w:r>
        <w:rPr>
          <w:b/>
          <w:sz w:val="22"/>
        </w:rPr>
        <w:t>Office:</w:t>
        <w:tab/>
      </w:r>
      <w:r>
        <w:rPr>
          <w:sz w:val="22"/>
        </w:rPr>
        <w:t>Asheville</w:t>
        <w:tab/>
        <w:t>Charlotte</w:t>
        <w:tab/>
        <w:t>Raleigh</w:t>
        <w:tab/>
        <w:t>Winston-Salem</w:t>
        <w:tab/>
        <w:t>Wilmington</w:t>
        <w:tab/>
        <w:t>ASH </w:t>
      </w:r>
      <w:r>
        <w:rPr>
          <w:b/>
          <w:sz w:val="22"/>
          <w:u w:val="thick"/>
        </w:rPr>
        <w:t>Medical Records Information</w:t>
      </w:r>
      <w:r>
        <w:rPr>
          <w:b/>
          <w:sz w:val="22"/>
        </w:rPr>
        <w:t>:</w:t>
      </w:r>
    </w:p>
    <w:p>
      <w:pPr>
        <w:tabs>
          <w:tab w:pos="8629" w:val="left" w:leader="none"/>
        </w:tabs>
        <w:spacing w:line="336" w:lineRule="auto" w:before="0"/>
        <w:ind w:left="220" w:right="1205" w:firstLine="0"/>
        <w:jc w:val="both"/>
        <w:rPr>
          <w:b/>
          <w:sz w:val="22"/>
        </w:rPr>
      </w:pPr>
      <w:r>
        <w:rPr>
          <w:b/>
          <w:sz w:val="22"/>
        </w:rPr>
        <w:t>Company</w:t>
      </w:r>
      <w:r>
        <w:rPr>
          <w:b/>
          <w:spacing w:val="-3"/>
          <w:sz w:val="22"/>
        </w:rPr>
        <w:t> </w:t>
      </w:r>
      <w:r>
        <w:rPr>
          <w:b/>
          <w:sz w:val="22"/>
        </w:rPr>
        <w:t>Name:</w:t>
      </w:r>
      <w:r>
        <w:rPr>
          <w:b/>
          <w:spacing w:val="-1"/>
          <w:sz w:val="22"/>
        </w:rPr>
        <w:t> </w:t>
      </w:r>
      <w:r>
        <w:rPr>
          <w:b/>
          <w:w w:val="100"/>
          <w:sz w:val="22"/>
          <w:u w:val="single"/>
        </w:rPr>
        <w:t> </w:t>
      </w:r>
      <w:r>
        <w:rPr>
          <w:b/>
          <w:sz w:val="22"/>
          <w:u w:val="single"/>
        </w:rPr>
        <w:tab/>
      </w:r>
      <w:r>
        <w:rPr>
          <w:b/>
          <w:sz w:val="22"/>
        </w:rPr>
        <w:t>                                                                                                              Employee</w:t>
      </w:r>
      <w:r>
        <w:rPr>
          <w:b/>
          <w:spacing w:val="-3"/>
          <w:sz w:val="22"/>
        </w:rPr>
        <w:t> </w:t>
      </w:r>
      <w:r>
        <w:rPr>
          <w:b/>
          <w:sz w:val="22"/>
        </w:rPr>
        <w:t>Name:</w:t>
      </w:r>
      <w:r>
        <w:rPr>
          <w:b/>
          <w:spacing w:val="-1"/>
          <w:sz w:val="22"/>
        </w:rPr>
        <w:t> </w:t>
      </w:r>
      <w:r>
        <w:rPr>
          <w:b/>
          <w:w w:val="100"/>
          <w:sz w:val="22"/>
          <w:u w:val="single"/>
        </w:rPr>
        <w:t> </w:t>
      </w:r>
      <w:r>
        <w:rPr>
          <w:b/>
          <w:sz w:val="22"/>
          <w:u w:val="single"/>
        </w:rPr>
        <w:tab/>
      </w:r>
      <w:r>
        <w:rPr>
          <w:b/>
          <w:w w:val="21"/>
          <w:sz w:val="22"/>
          <w:u w:val="single"/>
        </w:rPr>
        <w:t> </w:t>
      </w:r>
      <w:r>
        <w:rPr>
          <w:b/>
          <w:sz w:val="22"/>
        </w:rPr>
        <w:t>                                                                                                                 Medical Record</w:t>
      </w:r>
      <w:r>
        <w:rPr>
          <w:b/>
          <w:spacing w:val="-9"/>
          <w:sz w:val="22"/>
        </w:rPr>
        <w:t> </w:t>
      </w:r>
      <w:r>
        <w:rPr>
          <w:b/>
          <w:sz w:val="22"/>
        </w:rPr>
        <w:t>Identifier:</w:t>
      </w:r>
      <w:r>
        <w:rPr>
          <w:b/>
          <w:spacing w:val="2"/>
          <w:sz w:val="22"/>
        </w:rPr>
        <w:t> </w:t>
      </w:r>
      <w:r>
        <w:rPr>
          <w:b/>
          <w:w w:val="100"/>
          <w:sz w:val="22"/>
          <w:u w:val="single"/>
        </w:rPr>
        <w:t> </w:t>
      </w:r>
      <w:r>
        <w:rPr>
          <w:b/>
          <w:sz w:val="22"/>
          <w:u w:val="single"/>
        </w:rPr>
        <w:tab/>
      </w:r>
      <w:r>
        <w:rPr>
          <w:b/>
          <w:w w:val="47"/>
          <w:sz w:val="22"/>
          <w:u w:val="single"/>
        </w:rPr>
        <w:t> </w:t>
      </w:r>
    </w:p>
    <w:p>
      <w:pPr>
        <w:pStyle w:val="BodyText"/>
        <w:rPr>
          <w:b/>
          <w:sz w:val="20"/>
        </w:rPr>
      </w:pPr>
    </w:p>
    <w:p>
      <w:pPr>
        <w:pStyle w:val="BodyText"/>
        <w:spacing w:before="9"/>
        <w:rPr>
          <w:b/>
          <w:sz w:val="1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0"/>
        <w:gridCol w:w="2341"/>
        <w:gridCol w:w="2521"/>
        <w:gridCol w:w="1709"/>
        <w:gridCol w:w="1981"/>
      </w:tblGrid>
      <w:tr>
        <w:trPr>
          <w:trHeight w:val="957" w:hRule="atLeast"/>
        </w:trPr>
        <w:tc>
          <w:tcPr>
            <w:tcW w:w="1100" w:type="dxa"/>
            <w:shd w:val="clear" w:color="auto" w:fill="D9D9D9"/>
          </w:tcPr>
          <w:p>
            <w:pPr>
              <w:pStyle w:val="TableParagraph"/>
              <w:spacing w:before="10"/>
              <w:rPr>
                <w:b/>
                <w:sz w:val="34"/>
              </w:rPr>
            </w:pPr>
          </w:p>
          <w:p>
            <w:pPr>
              <w:pStyle w:val="TableParagraph"/>
              <w:ind w:left="329"/>
              <w:rPr>
                <w:b/>
                <w:sz w:val="22"/>
              </w:rPr>
            </w:pPr>
            <w:r>
              <w:rPr>
                <w:b/>
                <w:sz w:val="22"/>
              </w:rPr>
              <w:t>Date</w:t>
            </w:r>
          </w:p>
        </w:tc>
        <w:tc>
          <w:tcPr>
            <w:tcW w:w="2341" w:type="dxa"/>
            <w:shd w:val="clear" w:color="auto" w:fill="D9D9D9"/>
          </w:tcPr>
          <w:p>
            <w:pPr>
              <w:pStyle w:val="TableParagraph"/>
              <w:spacing w:before="10"/>
              <w:rPr>
                <w:b/>
                <w:sz w:val="34"/>
              </w:rPr>
            </w:pPr>
          </w:p>
          <w:p>
            <w:pPr>
              <w:pStyle w:val="TableParagraph"/>
              <w:ind w:left="179"/>
              <w:rPr>
                <w:b/>
                <w:sz w:val="22"/>
              </w:rPr>
            </w:pPr>
            <w:r>
              <w:rPr>
                <w:b/>
                <w:sz w:val="22"/>
              </w:rPr>
              <w:t>Records Transferred</w:t>
            </w:r>
          </w:p>
        </w:tc>
        <w:tc>
          <w:tcPr>
            <w:tcW w:w="2521" w:type="dxa"/>
            <w:shd w:val="clear" w:color="auto" w:fill="D9D9D9"/>
          </w:tcPr>
          <w:p>
            <w:pPr>
              <w:pStyle w:val="TableParagraph"/>
              <w:spacing w:before="10"/>
              <w:rPr>
                <w:b/>
                <w:sz w:val="34"/>
              </w:rPr>
            </w:pPr>
          </w:p>
          <w:p>
            <w:pPr>
              <w:pStyle w:val="TableParagraph"/>
              <w:ind w:left="851" w:right="850"/>
              <w:jc w:val="center"/>
              <w:rPr>
                <w:b/>
                <w:sz w:val="22"/>
              </w:rPr>
            </w:pPr>
            <w:r>
              <w:rPr>
                <w:b/>
                <w:sz w:val="22"/>
              </w:rPr>
              <w:t>Purpose</w:t>
            </w:r>
          </w:p>
        </w:tc>
        <w:tc>
          <w:tcPr>
            <w:tcW w:w="1709" w:type="dxa"/>
            <w:shd w:val="clear" w:color="auto" w:fill="D9D9D9"/>
          </w:tcPr>
          <w:p>
            <w:pPr>
              <w:pStyle w:val="TableParagraph"/>
              <w:spacing w:before="9"/>
              <w:rPr>
                <w:b/>
                <w:sz w:val="23"/>
              </w:rPr>
            </w:pPr>
          </w:p>
          <w:p>
            <w:pPr>
              <w:pStyle w:val="TableParagraph"/>
              <w:spacing w:line="252" w:lineRule="exact" w:before="1"/>
              <w:ind w:left="314" w:right="314"/>
              <w:jc w:val="center"/>
              <w:rPr>
                <w:b/>
                <w:sz w:val="22"/>
              </w:rPr>
            </w:pPr>
            <w:r>
              <w:rPr>
                <w:b/>
                <w:sz w:val="22"/>
              </w:rPr>
              <w:t>CSHO</w:t>
            </w:r>
          </w:p>
          <w:p>
            <w:pPr>
              <w:pStyle w:val="TableParagraph"/>
              <w:spacing w:line="252" w:lineRule="exact"/>
              <w:ind w:left="317" w:right="314"/>
              <w:jc w:val="center"/>
              <w:rPr>
                <w:b/>
                <w:sz w:val="22"/>
              </w:rPr>
            </w:pPr>
            <w:r>
              <w:rPr>
                <w:b/>
                <w:sz w:val="22"/>
              </w:rPr>
              <w:t>Signature*</w:t>
            </w:r>
          </w:p>
        </w:tc>
        <w:tc>
          <w:tcPr>
            <w:tcW w:w="1981" w:type="dxa"/>
            <w:shd w:val="clear" w:color="auto" w:fill="D9D9D9"/>
          </w:tcPr>
          <w:p>
            <w:pPr>
              <w:pStyle w:val="TableParagraph"/>
              <w:spacing w:before="99"/>
              <w:ind w:left="228" w:firstLine="9"/>
              <w:rPr>
                <w:b/>
                <w:sz w:val="22"/>
              </w:rPr>
            </w:pPr>
            <w:r>
              <w:rPr>
                <w:b/>
                <w:sz w:val="22"/>
              </w:rPr>
              <w:t>Medical Record</w:t>
            </w:r>
          </w:p>
          <w:p>
            <w:pPr>
              <w:pStyle w:val="TableParagraph"/>
              <w:spacing w:line="252" w:lineRule="exact" w:before="104"/>
              <w:ind w:left="658" w:right="207" w:hanging="430"/>
              <w:rPr>
                <w:b/>
                <w:sz w:val="22"/>
              </w:rPr>
            </w:pPr>
            <w:r>
              <w:rPr>
                <w:b/>
                <w:sz w:val="22"/>
              </w:rPr>
              <w:t>Administrator’s Initials</w:t>
            </w:r>
          </w:p>
        </w:tc>
      </w:tr>
      <w:tr>
        <w:trPr>
          <w:trHeight w:val="716"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22"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19"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19"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19"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20"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19"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22"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19"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bl>
    <w:p>
      <w:pPr>
        <w:pStyle w:val="BodyText"/>
        <w:rPr>
          <w:b/>
          <w:sz w:val="20"/>
        </w:rPr>
      </w:pPr>
    </w:p>
    <w:p>
      <w:pPr>
        <w:pStyle w:val="BodyText"/>
        <w:rPr>
          <w:b/>
          <w:sz w:val="20"/>
        </w:rPr>
      </w:pPr>
    </w:p>
    <w:p>
      <w:pPr>
        <w:pStyle w:val="BodyText"/>
        <w:rPr>
          <w:b/>
          <w:sz w:val="20"/>
        </w:rPr>
      </w:pPr>
    </w:p>
    <w:p>
      <w:pPr>
        <w:pStyle w:val="BodyText"/>
        <w:spacing w:before="3"/>
        <w:rPr>
          <w:b/>
          <w:sz w:val="26"/>
        </w:rPr>
      </w:pPr>
    </w:p>
    <w:p>
      <w:pPr>
        <w:spacing w:before="90"/>
        <w:ind w:left="220" w:right="0" w:firstLine="0"/>
        <w:jc w:val="left"/>
        <w:rPr>
          <w:sz w:val="24"/>
        </w:rPr>
      </w:pPr>
      <w:r>
        <w:rPr>
          <w:sz w:val="24"/>
        </w:rPr>
        <w:t>* Other than the lead CSHO, only the immediate supervisor or bureau chief are allowed to access these files without authorization from the OSH director.</w:t>
      </w:r>
    </w:p>
    <w:p>
      <w:pPr>
        <w:spacing w:after="0"/>
        <w:jc w:val="left"/>
        <w:rPr>
          <w:sz w:val="24"/>
        </w:rPr>
        <w:sectPr>
          <w:headerReference w:type="default" r:id="rId5"/>
          <w:footerReference w:type="default" r:id="rId6"/>
          <w:type w:val="continuous"/>
          <w:pgSz w:w="12240" w:h="15840"/>
          <w:pgMar w:header="917" w:footer="515" w:top="1160" w:bottom="700" w:left="1220" w:right="1140"/>
          <w:pgNumType w:start="1"/>
        </w:sectPr>
      </w:pPr>
    </w:p>
    <w:p>
      <w:pPr>
        <w:pStyle w:val="BodyText"/>
        <w:rPr>
          <w:sz w:val="20"/>
        </w:rPr>
      </w:pPr>
    </w:p>
    <w:p>
      <w:pPr>
        <w:pStyle w:val="BodyText"/>
        <w:spacing w:before="6"/>
        <w:rPr>
          <w:sz w:val="14"/>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0"/>
        <w:gridCol w:w="2341"/>
        <w:gridCol w:w="2521"/>
        <w:gridCol w:w="1709"/>
        <w:gridCol w:w="1981"/>
      </w:tblGrid>
      <w:tr>
        <w:trPr>
          <w:trHeight w:val="959" w:hRule="atLeast"/>
        </w:trPr>
        <w:tc>
          <w:tcPr>
            <w:tcW w:w="1100" w:type="dxa"/>
            <w:shd w:val="clear" w:color="auto" w:fill="D9D9D9"/>
          </w:tcPr>
          <w:p>
            <w:pPr>
              <w:pStyle w:val="TableParagraph"/>
              <w:spacing w:before="10"/>
              <w:rPr>
                <w:sz w:val="34"/>
              </w:rPr>
            </w:pPr>
          </w:p>
          <w:p>
            <w:pPr>
              <w:pStyle w:val="TableParagraph"/>
              <w:ind w:left="329"/>
              <w:rPr>
                <w:b/>
                <w:sz w:val="22"/>
              </w:rPr>
            </w:pPr>
            <w:r>
              <w:rPr>
                <w:b/>
                <w:sz w:val="22"/>
              </w:rPr>
              <w:t>Date</w:t>
            </w:r>
          </w:p>
        </w:tc>
        <w:tc>
          <w:tcPr>
            <w:tcW w:w="2341" w:type="dxa"/>
            <w:shd w:val="clear" w:color="auto" w:fill="D9D9D9"/>
          </w:tcPr>
          <w:p>
            <w:pPr>
              <w:pStyle w:val="TableParagraph"/>
              <w:spacing w:before="10"/>
              <w:rPr>
                <w:sz w:val="34"/>
              </w:rPr>
            </w:pPr>
          </w:p>
          <w:p>
            <w:pPr>
              <w:pStyle w:val="TableParagraph"/>
              <w:ind w:left="179"/>
              <w:rPr>
                <w:b/>
                <w:sz w:val="22"/>
              </w:rPr>
            </w:pPr>
            <w:r>
              <w:rPr>
                <w:b/>
                <w:sz w:val="22"/>
              </w:rPr>
              <w:t>Records Transferred</w:t>
            </w:r>
          </w:p>
        </w:tc>
        <w:tc>
          <w:tcPr>
            <w:tcW w:w="2521" w:type="dxa"/>
            <w:shd w:val="clear" w:color="auto" w:fill="D9D9D9"/>
          </w:tcPr>
          <w:p>
            <w:pPr>
              <w:pStyle w:val="TableParagraph"/>
              <w:spacing w:before="10"/>
              <w:rPr>
                <w:sz w:val="34"/>
              </w:rPr>
            </w:pPr>
          </w:p>
          <w:p>
            <w:pPr>
              <w:pStyle w:val="TableParagraph"/>
              <w:ind w:left="851" w:right="850"/>
              <w:jc w:val="center"/>
              <w:rPr>
                <w:b/>
                <w:sz w:val="22"/>
              </w:rPr>
            </w:pPr>
            <w:r>
              <w:rPr>
                <w:b/>
                <w:sz w:val="22"/>
              </w:rPr>
              <w:t>Purpose</w:t>
            </w:r>
          </w:p>
        </w:tc>
        <w:tc>
          <w:tcPr>
            <w:tcW w:w="1709" w:type="dxa"/>
            <w:shd w:val="clear" w:color="auto" w:fill="D9D9D9"/>
          </w:tcPr>
          <w:p>
            <w:pPr>
              <w:pStyle w:val="TableParagraph"/>
              <w:rPr>
                <w:sz w:val="24"/>
              </w:rPr>
            </w:pPr>
          </w:p>
          <w:p>
            <w:pPr>
              <w:pStyle w:val="TableParagraph"/>
              <w:spacing w:line="252" w:lineRule="exact" w:before="1"/>
              <w:ind w:left="314" w:right="314"/>
              <w:jc w:val="center"/>
              <w:rPr>
                <w:b/>
                <w:sz w:val="22"/>
              </w:rPr>
            </w:pPr>
            <w:r>
              <w:rPr>
                <w:b/>
                <w:sz w:val="22"/>
              </w:rPr>
              <w:t>CSHO</w:t>
            </w:r>
          </w:p>
          <w:p>
            <w:pPr>
              <w:pStyle w:val="TableParagraph"/>
              <w:spacing w:line="252" w:lineRule="exact"/>
              <w:ind w:left="317" w:right="314"/>
              <w:jc w:val="center"/>
              <w:rPr>
                <w:b/>
                <w:sz w:val="22"/>
              </w:rPr>
            </w:pPr>
            <w:r>
              <w:rPr>
                <w:b/>
                <w:sz w:val="22"/>
              </w:rPr>
              <w:t>Signature*</w:t>
            </w:r>
          </w:p>
        </w:tc>
        <w:tc>
          <w:tcPr>
            <w:tcW w:w="1981" w:type="dxa"/>
            <w:shd w:val="clear" w:color="auto" w:fill="D9D9D9"/>
          </w:tcPr>
          <w:p>
            <w:pPr>
              <w:pStyle w:val="TableParagraph"/>
              <w:spacing w:before="99"/>
              <w:ind w:left="228" w:firstLine="9"/>
              <w:rPr>
                <w:b/>
                <w:sz w:val="22"/>
              </w:rPr>
            </w:pPr>
            <w:r>
              <w:rPr>
                <w:b/>
                <w:sz w:val="22"/>
              </w:rPr>
              <w:t>Medical Record</w:t>
            </w:r>
          </w:p>
          <w:p>
            <w:pPr>
              <w:pStyle w:val="TableParagraph"/>
              <w:spacing w:line="252" w:lineRule="exact" w:before="104"/>
              <w:ind w:left="658" w:right="207" w:hanging="430"/>
              <w:rPr>
                <w:b/>
                <w:sz w:val="22"/>
              </w:rPr>
            </w:pPr>
            <w:r>
              <w:rPr>
                <w:b/>
                <w:sz w:val="22"/>
              </w:rPr>
              <w:t>Administrator’s Initials</w:t>
            </w:r>
          </w:p>
        </w:tc>
      </w:tr>
      <w:tr>
        <w:trPr>
          <w:trHeight w:val="719"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19"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20"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19"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22"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19"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20"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19"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19"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r>
        <w:trPr>
          <w:trHeight w:val="722" w:hRule="atLeast"/>
        </w:trPr>
        <w:tc>
          <w:tcPr>
            <w:tcW w:w="1100" w:type="dxa"/>
          </w:tcPr>
          <w:p>
            <w:pPr>
              <w:pStyle w:val="TableParagraph"/>
              <w:rPr>
                <w:sz w:val="22"/>
              </w:rPr>
            </w:pPr>
          </w:p>
        </w:tc>
        <w:tc>
          <w:tcPr>
            <w:tcW w:w="2341" w:type="dxa"/>
          </w:tcPr>
          <w:p>
            <w:pPr>
              <w:pStyle w:val="TableParagraph"/>
              <w:rPr>
                <w:sz w:val="22"/>
              </w:rPr>
            </w:pPr>
          </w:p>
        </w:tc>
        <w:tc>
          <w:tcPr>
            <w:tcW w:w="2521" w:type="dxa"/>
          </w:tcPr>
          <w:p>
            <w:pPr>
              <w:pStyle w:val="TableParagraph"/>
              <w:rPr>
                <w:sz w:val="22"/>
              </w:rPr>
            </w:pPr>
          </w:p>
        </w:tc>
        <w:tc>
          <w:tcPr>
            <w:tcW w:w="1709" w:type="dxa"/>
          </w:tcPr>
          <w:p>
            <w:pPr>
              <w:pStyle w:val="TableParagraph"/>
              <w:rPr>
                <w:sz w:val="22"/>
              </w:rPr>
            </w:pPr>
          </w:p>
        </w:tc>
        <w:tc>
          <w:tcPr>
            <w:tcW w:w="1981" w:type="dxa"/>
          </w:tcPr>
          <w:p>
            <w:pPr>
              <w:pStyle w:val="TableParagraph"/>
              <w:rPr>
                <w:sz w:val="22"/>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spacing w:line="237" w:lineRule="auto" w:before="92"/>
        <w:ind w:left="220" w:right="0" w:firstLine="0"/>
        <w:jc w:val="left"/>
        <w:rPr>
          <w:sz w:val="24"/>
        </w:rPr>
      </w:pPr>
      <w:r>
        <w:rPr>
          <w:sz w:val="24"/>
        </w:rPr>
        <w:t>* Other than the lead CSHO, only the immediate supervisor or bureau chief are allowed to access these files without authorization from the OSH director.</w:t>
      </w:r>
    </w:p>
    <w:sectPr>
      <w:headerReference w:type="default" r:id="rId7"/>
      <w:footerReference w:type="default" r:id="rId8"/>
      <w:pgSz w:w="12240" w:h="15840"/>
      <w:pgMar w:header="823" w:footer="515" w:top="1160" w:bottom="700" w:left="1220" w:right="1140"/>
      <w:pgNumType w:start="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7.690002pt;margin-top:755.226624pt;width:22.6pt;height:15.3pt;mso-position-horizontal-relative:page;mso-position-vertical-relative:page;z-index:-252085248" type="#_x0000_t202" filled="false" stroked="false">
          <v:textbox inset="0,0,0,0">
            <w:txbxContent>
              <w:p>
                <w:pPr>
                  <w:spacing w:before="10"/>
                  <w:ind w:left="20" w:right="0" w:firstLine="0"/>
                  <w:jc w:val="left"/>
                  <w:rPr>
                    <w:sz w:val="24"/>
                  </w:rPr>
                </w:pPr>
                <w:r>
                  <w:rPr>
                    <w:sz w:val="24"/>
                  </w:rPr>
                  <w:t>G-</w:t>
                </w:r>
                <w:r>
                  <w:rPr/>
                  <w:fldChar w:fldCharType="begin"/>
                </w:r>
                <w:r>
                  <w:rPr>
                    <w:sz w:val="24"/>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7.690002pt;margin-top:755.226624pt;width:22.6pt;height:15.3pt;mso-position-horizontal-relative:page;mso-position-vertical-relative:page;z-index:-252083200" type="#_x0000_t202" filled="false" stroked="false">
          <v:textbox inset="0,0,0,0">
            <w:txbxContent>
              <w:p>
                <w:pPr>
                  <w:spacing w:before="10"/>
                  <w:ind w:left="20" w:right="0" w:firstLine="0"/>
                  <w:jc w:val="left"/>
                  <w:rPr>
                    <w:sz w:val="24"/>
                  </w:rPr>
                </w:pPr>
                <w:r>
                  <w:rPr>
                    <w:sz w:val="24"/>
                  </w:rPr>
                  <w:t>G-</w:t>
                </w:r>
                <w:r>
                  <w:rPr/>
                  <w:fldChar w:fldCharType="begin"/>
                </w:r>
                <w:r>
                  <w:rPr>
                    <w:sz w:val="24"/>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44.84211pt;width:275.2pt;height:14.25pt;mso-position-horizontal-relative:page;mso-position-vertical-relative:page;z-index:-252086272" type="#_x0000_t202" filled="false" stroked="false">
          <v:textbox inset="0,0,0,0">
            <w:txbxContent>
              <w:p>
                <w:pPr>
                  <w:spacing w:before="11"/>
                  <w:ind w:left="20" w:right="0" w:firstLine="0"/>
                  <w:jc w:val="left"/>
                  <w:rPr>
                    <w:b/>
                    <w:sz w:val="22"/>
                  </w:rPr>
                </w:pPr>
                <w:r>
                  <w:rPr>
                    <w:b/>
                    <w:i/>
                    <w:sz w:val="22"/>
                  </w:rPr>
                  <w:t>Appendix III-G: </w:t>
                </w:r>
                <w:r>
                  <w:rPr>
                    <w:b/>
                    <w:sz w:val="22"/>
                  </w:rPr>
                  <w:t>Medical Records Chain of Custody Form</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40.146641pt;width:236.8pt;height:15.3pt;mso-position-horizontal-relative:page;mso-position-vertical-relative:page;z-index:-252084224" type="#_x0000_t202" filled="false" stroked="false">
          <v:textbox inset="0,0,0,0">
            <w:txbxContent>
              <w:p>
                <w:pPr>
                  <w:spacing w:before="10"/>
                  <w:ind w:left="20" w:right="0" w:firstLine="0"/>
                  <w:jc w:val="left"/>
                  <w:rPr>
                    <w:sz w:val="24"/>
                  </w:rPr>
                </w:pPr>
                <w:r>
                  <w:rPr>
                    <w:sz w:val="24"/>
                  </w:rPr>
                  <w:t>Medical Records Chain of Custody Form cont’d.</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2020-02-27T17:57:19Z</dcterms:created>
  <dcterms:modified xsi:type="dcterms:W3CDTF">2020-02-27T17:57:19Z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2011-04-07T00:00:00Z</vt:filetime>
  </property>
  <property fmtid="{D5CDD505-2E9C-101B-9397-08002B2CF9AE}" pid="3" name="Creator">
    <vt:lpwstr>Microsoft® Office Word 2007</vt:lpwstr>
  </property>
  <property fmtid="{D5CDD505-2E9C-101B-9397-08002B2CF9AE}" pid="4" name="LastSaved">
    <vt:filetime>2020-02-27T00:00:00Z</vt:filetime>
  </property>
</Properties>
</file>